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2" w:rsidRPr="0044545F" w:rsidRDefault="00562252" w:rsidP="00256B5A">
      <w:pPr>
        <w:jc w:val="center"/>
        <w:rPr>
          <w:b/>
          <w:sz w:val="28"/>
          <w:szCs w:val="28"/>
          <w:u w:val="single"/>
        </w:rPr>
      </w:pPr>
      <w:r w:rsidRPr="0044545F">
        <w:rPr>
          <w:b/>
          <w:sz w:val="28"/>
          <w:szCs w:val="28"/>
          <w:u w:val="single"/>
        </w:rPr>
        <w:t>Collaborative Summarizing</w:t>
      </w:r>
    </w:p>
    <w:p w:rsidR="00562252" w:rsidRDefault="00562252"/>
    <w:p w:rsidR="00562252" w:rsidRPr="00256B5A" w:rsidRDefault="00562252">
      <w:pPr>
        <w:rPr>
          <w:sz w:val="24"/>
          <w:szCs w:val="24"/>
        </w:rPr>
      </w:pPr>
      <w:r w:rsidRPr="00256B5A">
        <w:rPr>
          <w:b/>
          <w:sz w:val="24"/>
          <w:szCs w:val="24"/>
        </w:rPr>
        <w:t>Reading Task:</w:t>
      </w:r>
      <w:r w:rsidRPr="00256B5A">
        <w:rPr>
          <w:sz w:val="24"/>
          <w:szCs w:val="24"/>
        </w:rPr>
        <w:t xml:space="preserve">  A</w:t>
      </w:r>
      <w:r w:rsidR="008C7712">
        <w:rPr>
          <w:sz w:val="24"/>
          <w:szCs w:val="24"/>
        </w:rPr>
        <w:t>s you read</w:t>
      </w:r>
      <w:r w:rsidR="000E75F9">
        <w:rPr>
          <w:sz w:val="24"/>
          <w:szCs w:val="24"/>
        </w:rPr>
        <w:t xml:space="preserve"> your assigned section of</w:t>
      </w:r>
      <w:r w:rsidR="008C7712">
        <w:rPr>
          <w:sz w:val="24"/>
          <w:szCs w:val="24"/>
        </w:rPr>
        <w:t xml:space="preserve"> article</w:t>
      </w:r>
      <w:r w:rsidRPr="00256B5A">
        <w:rPr>
          <w:sz w:val="24"/>
          <w:szCs w:val="24"/>
        </w:rPr>
        <w:t xml:space="preserve"> identify the evidence that supports the author’s claim.  Mark each piece of evidence with a star.  After completing the reading, look back at your</w:t>
      </w:r>
      <w:r w:rsidR="008C7712">
        <w:rPr>
          <w:sz w:val="24"/>
          <w:szCs w:val="24"/>
        </w:rPr>
        <w:t xml:space="preserve"> evidence and determine the three</w:t>
      </w:r>
      <w:r w:rsidRPr="00256B5A">
        <w:rPr>
          <w:sz w:val="24"/>
          <w:szCs w:val="24"/>
        </w:rPr>
        <w:t xml:space="preserve"> most important pieces of evidence.  List them in the chart below.</w:t>
      </w:r>
    </w:p>
    <w:p w:rsidR="00562252" w:rsidRPr="00256B5A" w:rsidRDefault="005622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2252" w:rsidRPr="00256B5A" w:rsidTr="00256B5A">
        <w:tc>
          <w:tcPr>
            <w:tcW w:w="10790" w:type="dxa"/>
            <w:shd w:val="clear" w:color="auto" w:fill="D9D9D9" w:themeFill="background1" w:themeFillShade="D9"/>
          </w:tcPr>
          <w:p w:rsidR="00C309C8" w:rsidRDefault="00C309C8">
            <w:pPr>
              <w:rPr>
                <w:b/>
                <w:sz w:val="26"/>
                <w:szCs w:val="26"/>
              </w:rPr>
            </w:pPr>
          </w:p>
          <w:p w:rsidR="00256B5A" w:rsidRDefault="00256B5A">
            <w:pPr>
              <w:rPr>
                <w:b/>
                <w:i/>
                <w:sz w:val="26"/>
                <w:szCs w:val="26"/>
              </w:rPr>
            </w:pPr>
            <w:r w:rsidRPr="00C309C8">
              <w:rPr>
                <w:b/>
                <w:sz w:val="26"/>
                <w:szCs w:val="26"/>
              </w:rPr>
              <w:t xml:space="preserve">Author’s </w:t>
            </w:r>
            <w:r w:rsidR="00562252" w:rsidRPr="00C309C8">
              <w:rPr>
                <w:b/>
                <w:sz w:val="26"/>
                <w:szCs w:val="26"/>
              </w:rPr>
              <w:t>Claim:</w:t>
            </w:r>
            <w:r w:rsidR="00C309C8" w:rsidRPr="00C309C8">
              <w:rPr>
                <w:b/>
                <w:sz w:val="26"/>
                <w:szCs w:val="26"/>
              </w:rPr>
              <w:t xml:space="preserve">  </w:t>
            </w:r>
            <w:r w:rsidR="008C7712">
              <w:rPr>
                <w:rFonts w:eastAsia="Times New Roman" w:cstheme="minorHAnsi"/>
                <w:sz w:val="24"/>
                <w:szCs w:val="24"/>
              </w:rPr>
              <w:t>S</w:t>
            </w:r>
            <w:r w:rsidR="008C7712" w:rsidRPr="008C7712">
              <w:rPr>
                <w:rFonts w:eastAsia="Times New Roman" w:cstheme="minorHAnsi"/>
                <w:sz w:val="24"/>
                <w:szCs w:val="24"/>
              </w:rPr>
              <w:t>oc</w:t>
            </w:r>
            <w:r w:rsidR="008C7712">
              <w:rPr>
                <w:rFonts w:eastAsia="Times New Roman" w:cstheme="minorHAnsi"/>
                <w:sz w:val="24"/>
                <w:szCs w:val="24"/>
              </w:rPr>
              <w:t xml:space="preserve">ial media and text messages </w:t>
            </w:r>
            <w:r w:rsidR="008C7712" w:rsidRPr="008C7712">
              <w:rPr>
                <w:rFonts w:eastAsia="Times New Roman" w:cstheme="minorHAnsi"/>
                <w:sz w:val="24"/>
                <w:szCs w:val="24"/>
              </w:rPr>
              <w:t xml:space="preserve">have become so integral to teenage life </w:t>
            </w:r>
            <w:r w:rsidR="008C7712">
              <w:rPr>
                <w:rFonts w:eastAsia="Times New Roman" w:cstheme="minorHAnsi"/>
                <w:sz w:val="24"/>
                <w:szCs w:val="24"/>
              </w:rPr>
              <w:t>it promotes</w:t>
            </w:r>
            <w:r w:rsidR="008C7712" w:rsidRPr="008C7712">
              <w:rPr>
                <w:rFonts w:eastAsia="Times New Roman" w:cstheme="minorHAnsi"/>
                <w:sz w:val="24"/>
                <w:szCs w:val="24"/>
              </w:rPr>
              <w:t xml:space="preserve"> anxiety and </w:t>
            </w:r>
            <w:hyperlink r:id="rId5" w:history="1">
              <w:r w:rsidR="008C7712">
                <w:rPr>
                  <w:rFonts w:eastAsia="Times New Roman" w:cstheme="minorHAnsi"/>
                  <w:sz w:val="24"/>
                  <w:szCs w:val="24"/>
                </w:rPr>
                <w:t>lowers</w:t>
              </w:r>
              <w:r w:rsidR="008C7712" w:rsidRPr="008C7712">
                <w:rPr>
                  <w:rFonts w:eastAsia="Times New Roman" w:cstheme="minorHAnsi"/>
                  <w:sz w:val="24"/>
                  <w:szCs w:val="24"/>
                </w:rPr>
                <w:t xml:space="preserve"> self-esteem</w:t>
              </w:r>
            </w:hyperlink>
            <w:r w:rsidR="008C7712" w:rsidRPr="008C771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C309C8" w:rsidRPr="00C309C8" w:rsidRDefault="00C309C8">
            <w:pPr>
              <w:rPr>
                <w:b/>
                <w:sz w:val="26"/>
                <w:szCs w:val="26"/>
              </w:rPr>
            </w:pPr>
          </w:p>
        </w:tc>
      </w:tr>
      <w:tr w:rsidR="00562252" w:rsidRPr="00256B5A" w:rsidTr="00562252">
        <w:tc>
          <w:tcPr>
            <w:tcW w:w="10790" w:type="dxa"/>
          </w:tcPr>
          <w:p w:rsidR="00562252" w:rsidRPr="0044545F" w:rsidRDefault="0044545F">
            <w:pPr>
              <w:rPr>
                <w:b/>
                <w:sz w:val="24"/>
                <w:szCs w:val="24"/>
              </w:rPr>
            </w:pPr>
            <w:r w:rsidRPr="0044545F">
              <w:rPr>
                <w:b/>
                <w:sz w:val="24"/>
                <w:szCs w:val="24"/>
              </w:rPr>
              <w:t xml:space="preserve">Your </w:t>
            </w:r>
            <w:r w:rsidR="008C7712">
              <w:rPr>
                <w:b/>
                <w:sz w:val="24"/>
                <w:szCs w:val="24"/>
              </w:rPr>
              <w:t>Evidence (3</w:t>
            </w:r>
            <w:r w:rsidR="00562252" w:rsidRPr="0044545F">
              <w:rPr>
                <w:b/>
                <w:sz w:val="24"/>
                <w:szCs w:val="24"/>
              </w:rPr>
              <w:t>):</w:t>
            </w:r>
          </w:p>
          <w:p w:rsidR="00256B5A" w:rsidRPr="00256B5A" w:rsidRDefault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A.</w:t>
            </w:r>
          </w:p>
          <w:p w:rsidR="00256B5A" w:rsidRPr="00256B5A" w:rsidRDefault="00256B5A">
            <w:pPr>
              <w:rPr>
                <w:sz w:val="24"/>
                <w:szCs w:val="24"/>
              </w:rPr>
            </w:pPr>
          </w:p>
          <w:p w:rsidR="00256B5A" w:rsidRPr="00256B5A" w:rsidRDefault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B.</w:t>
            </w:r>
          </w:p>
          <w:p w:rsidR="00256B5A" w:rsidRPr="00256B5A" w:rsidRDefault="00256B5A">
            <w:pPr>
              <w:rPr>
                <w:sz w:val="24"/>
                <w:szCs w:val="24"/>
              </w:rPr>
            </w:pPr>
          </w:p>
          <w:p w:rsidR="00256B5A" w:rsidRPr="00256B5A" w:rsidRDefault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C.</w:t>
            </w:r>
          </w:p>
          <w:p w:rsidR="00256B5A" w:rsidRPr="00256B5A" w:rsidRDefault="00256B5A">
            <w:pPr>
              <w:rPr>
                <w:sz w:val="24"/>
                <w:szCs w:val="24"/>
              </w:rPr>
            </w:pPr>
          </w:p>
          <w:p w:rsidR="00256B5A" w:rsidRPr="00256B5A" w:rsidRDefault="00256B5A" w:rsidP="008C7712">
            <w:pPr>
              <w:rPr>
                <w:sz w:val="24"/>
                <w:szCs w:val="24"/>
              </w:rPr>
            </w:pPr>
          </w:p>
        </w:tc>
      </w:tr>
    </w:tbl>
    <w:p w:rsidR="00562252" w:rsidRPr="00256B5A" w:rsidRDefault="00562252">
      <w:pPr>
        <w:rPr>
          <w:sz w:val="24"/>
          <w:szCs w:val="24"/>
        </w:rPr>
      </w:pPr>
    </w:p>
    <w:p w:rsidR="007B5DD9" w:rsidRDefault="00562252">
      <w:pPr>
        <w:rPr>
          <w:sz w:val="24"/>
          <w:szCs w:val="24"/>
        </w:rPr>
      </w:pPr>
      <w:r w:rsidRPr="00256B5A">
        <w:rPr>
          <w:b/>
          <w:sz w:val="24"/>
          <w:szCs w:val="24"/>
        </w:rPr>
        <w:t>Collaboration Task:</w:t>
      </w:r>
      <w:r w:rsidRPr="00256B5A">
        <w:rPr>
          <w:sz w:val="24"/>
          <w:szCs w:val="24"/>
        </w:rPr>
        <w:t xml:space="preserve"> Share your evidence with </w:t>
      </w:r>
      <w:r w:rsidR="008C7712">
        <w:rPr>
          <w:sz w:val="24"/>
          <w:szCs w:val="24"/>
        </w:rPr>
        <w:t>your “expert group”.</w:t>
      </w:r>
      <w:r w:rsidRPr="00256B5A">
        <w:rPr>
          <w:sz w:val="24"/>
          <w:szCs w:val="24"/>
        </w:rPr>
        <w:t xml:space="preserve">  </w:t>
      </w:r>
      <w:r w:rsidR="000E75F9">
        <w:rPr>
          <w:sz w:val="24"/>
          <w:szCs w:val="24"/>
        </w:rPr>
        <w:t xml:space="preserve"> </w:t>
      </w:r>
      <w:r w:rsidR="000E75F9" w:rsidRPr="000E75F9">
        <w:rPr>
          <w:sz w:val="24"/>
          <w:szCs w:val="24"/>
        </w:rPr>
        <w:t xml:space="preserve">After </w:t>
      </w:r>
      <w:r w:rsidR="006C5006">
        <w:rPr>
          <w:b/>
          <w:sz w:val="24"/>
          <w:szCs w:val="24"/>
          <w:u w:val="single"/>
        </w:rPr>
        <w:t>each exper</w:t>
      </w:r>
      <w:r w:rsidR="000E75F9" w:rsidRPr="000E75F9">
        <w:rPr>
          <w:b/>
          <w:sz w:val="24"/>
          <w:szCs w:val="24"/>
          <w:u w:val="single"/>
        </w:rPr>
        <w:t>t shares</w:t>
      </w:r>
      <w:r w:rsidR="000E75F9" w:rsidRPr="000E75F9">
        <w:rPr>
          <w:b/>
          <w:sz w:val="24"/>
          <w:szCs w:val="24"/>
        </w:rPr>
        <w:t xml:space="preserve"> </w:t>
      </w:r>
      <w:r w:rsidR="000E75F9" w:rsidRPr="000E75F9">
        <w:rPr>
          <w:sz w:val="24"/>
          <w:szCs w:val="24"/>
        </w:rPr>
        <w:t>their evidence</w:t>
      </w:r>
      <w:r w:rsidR="000E75F9">
        <w:rPr>
          <w:sz w:val="24"/>
          <w:szCs w:val="24"/>
        </w:rPr>
        <w:t>, then w</w:t>
      </w:r>
      <w:r w:rsidRPr="00256B5A">
        <w:rPr>
          <w:sz w:val="24"/>
          <w:szCs w:val="24"/>
        </w:rPr>
        <w:t xml:space="preserve">ork with your </w:t>
      </w:r>
      <w:r w:rsidR="008C7712">
        <w:rPr>
          <w:sz w:val="24"/>
          <w:szCs w:val="24"/>
        </w:rPr>
        <w:t xml:space="preserve">group </w:t>
      </w:r>
      <w:r w:rsidRPr="00256B5A">
        <w:rPr>
          <w:sz w:val="24"/>
          <w:szCs w:val="24"/>
        </w:rPr>
        <w:t>to</w:t>
      </w:r>
      <w:r w:rsidR="008C7712">
        <w:rPr>
          <w:sz w:val="24"/>
          <w:szCs w:val="24"/>
        </w:rPr>
        <w:t xml:space="preserve"> come to a consensus on the three</w:t>
      </w:r>
      <w:r w:rsidRPr="00256B5A">
        <w:rPr>
          <w:sz w:val="24"/>
          <w:szCs w:val="24"/>
        </w:rPr>
        <w:t xml:space="preserve"> most important pieces of evidence and recor</w:t>
      </w:r>
      <w:r w:rsidR="002428C4" w:rsidRPr="00256B5A">
        <w:rPr>
          <w:sz w:val="24"/>
          <w:szCs w:val="24"/>
        </w:rPr>
        <w:t>d those.</w:t>
      </w:r>
      <w:r w:rsidR="00256B5A" w:rsidRPr="00256B5A">
        <w:rPr>
          <w:sz w:val="24"/>
          <w:szCs w:val="24"/>
        </w:rPr>
        <w:t xml:space="preserve">  Remember, you must explain your evidence selections with reasoning as you negotiate.</w:t>
      </w:r>
      <w:r w:rsidR="00BE49AE">
        <w:rPr>
          <w:sz w:val="24"/>
          <w:szCs w:val="24"/>
        </w:rPr>
        <w:t xml:space="preserve"> </w:t>
      </w:r>
    </w:p>
    <w:p w:rsidR="007B5DD9" w:rsidRPr="00256B5A" w:rsidRDefault="007B5D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28C4" w:rsidRPr="00256B5A" w:rsidTr="002428C4">
        <w:tc>
          <w:tcPr>
            <w:tcW w:w="10790" w:type="dxa"/>
          </w:tcPr>
          <w:p w:rsidR="002428C4" w:rsidRPr="0044545F" w:rsidRDefault="002428C4">
            <w:pPr>
              <w:rPr>
                <w:b/>
                <w:sz w:val="24"/>
                <w:szCs w:val="24"/>
              </w:rPr>
            </w:pPr>
            <w:r w:rsidRPr="0044545F">
              <w:rPr>
                <w:b/>
                <w:sz w:val="24"/>
                <w:szCs w:val="24"/>
              </w:rPr>
              <w:t xml:space="preserve">What We Agreed On </w:t>
            </w:r>
            <w:r w:rsidR="008C7712">
              <w:rPr>
                <w:b/>
                <w:sz w:val="24"/>
                <w:szCs w:val="24"/>
              </w:rPr>
              <w:t>–</w:t>
            </w:r>
            <w:r w:rsidRPr="0044545F">
              <w:rPr>
                <w:b/>
                <w:sz w:val="24"/>
                <w:szCs w:val="24"/>
              </w:rPr>
              <w:t xml:space="preserve"> </w:t>
            </w:r>
            <w:r w:rsidR="008C7712">
              <w:rPr>
                <w:b/>
                <w:sz w:val="24"/>
                <w:szCs w:val="24"/>
              </w:rPr>
              <w:t xml:space="preserve">Expert Group </w:t>
            </w:r>
            <w:r w:rsidR="007B5DD9">
              <w:rPr>
                <w:b/>
                <w:sz w:val="24"/>
                <w:szCs w:val="24"/>
              </w:rPr>
              <w:t>E</w:t>
            </w:r>
            <w:r w:rsidRPr="0044545F">
              <w:rPr>
                <w:b/>
                <w:sz w:val="24"/>
                <w:szCs w:val="24"/>
              </w:rPr>
              <w:t>vidence: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A.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B.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C.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</w:p>
          <w:p w:rsidR="00C309C8" w:rsidRPr="00256B5A" w:rsidRDefault="00C309C8" w:rsidP="008C7712">
            <w:pPr>
              <w:rPr>
                <w:sz w:val="24"/>
                <w:szCs w:val="24"/>
              </w:rPr>
            </w:pPr>
          </w:p>
        </w:tc>
      </w:tr>
    </w:tbl>
    <w:p w:rsidR="008C7712" w:rsidRDefault="008C7712">
      <w:pPr>
        <w:rPr>
          <w:b/>
          <w:sz w:val="24"/>
          <w:szCs w:val="24"/>
        </w:rPr>
      </w:pPr>
    </w:p>
    <w:p w:rsidR="002428C4" w:rsidRPr="00256B5A" w:rsidRDefault="002428C4">
      <w:pPr>
        <w:rPr>
          <w:sz w:val="24"/>
          <w:szCs w:val="24"/>
        </w:rPr>
      </w:pPr>
      <w:r w:rsidRPr="00256B5A">
        <w:rPr>
          <w:b/>
          <w:sz w:val="24"/>
          <w:szCs w:val="24"/>
        </w:rPr>
        <w:t>Group Collaboration Task:</w:t>
      </w:r>
      <w:r w:rsidR="008C7712">
        <w:rPr>
          <w:sz w:val="24"/>
          <w:szCs w:val="24"/>
        </w:rPr>
        <w:t xml:space="preserve"> You and your original group</w:t>
      </w:r>
      <w:r w:rsidRPr="00256B5A">
        <w:rPr>
          <w:sz w:val="24"/>
          <w:szCs w:val="24"/>
        </w:rPr>
        <w:t xml:space="preserve"> will now meet </w:t>
      </w:r>
      <w:r w:rsidR="008C7712">
        <w:rPr>
          <w:sz w:val="24"/>
          <w:szCs w:val="24"/>
        </w:rPr>
        <w:t>to negotiate</w:t>
      </w:r>
      <w:r w:rsidR="007B5DD9">
        <w:rPr>
          <w:sz w:val="24"/>
          <w:szCs w:val="24"/>
        </w:rPr>
        <w:t xml:space="preserve"> and determine</w:t>
      </w:r>
      <w:r w:rsidR="008C7712">
        <w:rPr>
          <w:sz w:val="24"/>
          <w:szCs w:val="24"/>
        </w:rPr>
        <w:t xml:space="preserve"> the top three</w:t>
      </w:r>
      <w:r w:rsidRPr="00256B5A">
        <w:rPr>
          <w:sz w:val="24"/>
          <w:szCs w:val="24"/>
        </w:rPr>
        <w:t xml:space="preserve"> key pieces of evidence</w:t>
      </w:r>
      <w:r w:rsidR="008C7712">
        <w:rPr>
          <w:sz w:val="24"/>
          <w:szCs w:val="24"/>
        </w:rPr>
        <w:t xml:space="preserve"> from this article that support the claim</w:t>
      </w:r>
      <w:r w:rsidRPr="00256B5A">
        <w:rPr>
          <w:sz w:val="24"/>
          <w:szCs w:val="24"/>
        </w:rPr>
        <w:t xml:space="preserve">.  </w:t>
      </w:r>
      <w:r w:rsidR="000E75F9" w:rsidRPr="000E75F9">
        <w:rPr>
          <w:b/>
          <w:sz w:val="24"/>
          <w:szCs w:val="24"/>
          <w:u w:val="single"/>
        </w:rPr>
        <w:t xml:space="preserve">Each </w:t>
      </w:r>
      <w:r w:rsidR="008C1B53">
        <w:rPr>
          <w:b/>
          <w:sz w:val="24"/>
          <w:szCs w:val="24"/>
          <w:u w:val="single"/>
        </w:rPr>
        <w:t>“</w:t>
      </w:r>
      <w:r w:rsidR="000E75F9" w:rsidRPr="000E75F9">
        <w:rPr>
          <w:b/>
          <w:sz w:val="24"/>
          <w:szCs w:val="24"/>
          <w:u w:val="single"/>
        </w:rPr>
        <w:t>section expert</w:t>
      </w:r>
      <w:r w:rsidR="008C1B53">
        <w:rPr>
          <w:b/>
          <w:sz w:val="24"/>
          <w:szCs w:val="24"/>
          <w:u w:val="single"/>
        </w:rPr>
        <w:t>”</w:t>
      </w:r>
      <w:r w:rsidR="000E75F9" w:rsidRPr="000E75F9">
        <w:rPr>
          <w:b/>
          <w:sz w:val="24"/>
          <w:szCs w:val="24"/>
          <w:u w:val="single"/>
        </w:rPr>
        <w:t xml:space="preserve"> will share their evidence</w:t>
      </w:r>
      <w:r w:rsidR="000E75F9">
        <w:rPr>
          <w:b/>
          <w:sz w:val="24"/>
          <w:szCs w:val="24"/>
          <w:u w:val="single"/>
        </w:rPr>
        <w:t xml:space="preserve"> before your group decides the top three</w:t>
      </w:r>
      <w:r w:rsidR="000E75F9" w:rsidRPr="000E75F9">
        <w:rPr>
          <w:b/>
          <w:sz w:val="24"/>
          <w:szCs w:val="24"/>
          <w:u w:val="single"/>
        </w:rPr>
        <w:t xml:space="preserve">. </w:t>
      </w:r>
      <w:r w:rsidRPr="00256B5A">
        <w:rPr>
          <w:sz w:val="24"/>
          <w:szCs w:val="24"/>
        </w:rPr>
        <w:t xml:space="preserve">Record these </w:t>
      </w:r>
      <w:r w:rsidR="008C7712">
        <w:rPr>
          <w:sz w:val="24"/>
          <w:szCs w:val="24"/>
        </w:rPr>
        <w:t>three</w:t>
      </w:r>
      <w:r w:rsidRPr="00256B5A">
        <w:rPr>
          <w:sz w:val="24"/>
          <w:szCs w:val="24"/>
        </w:rPr>
        <w:t xml:space="preserve"> pieces of evidence below.  This list will become the foundation for your argument summary.</w:t>
      </w:r>
    </w:p>
    <w:p w:rsidR="002428C4" w:rsidRPr="00256B5A" w:rsidRDefault="002428C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28C4" w:rsidRPr="00256B5A" w:rsidTr="002428C4">
        <w:tc>
          <w:tcPr>
            <w:tcW w:w="10790" w:type="dxa"/>
          </w:tcPr>
          <w:p w:rsidR="002428C4" w:rsidRPr="0044545F" w:rsidRDefault="002428C4">
            <w:pPr>
              <w:rPr>
                <w:b/>
                <w:sz w:val="24"/>
                <w:szCs w:val="24"/>
              </w:rPr>
            </w:pPr>
            <w:r w:rsidRPr="0044545F">
              <w:rPr>
                <w:b/>
                <w:sz w:val="24"/>
                <w:szCs w:val="24"/>
              </w:rPr>
              <w:t>What We Agreed On - Group’s Evidence: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A.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B.</w:t>
            </w: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</w:p>
          <w:p w:rsidR="00256B5A" w:rsidRPr="00256B5A" w:rsidRDefault="00256B5A" w:rsidP="00256B5A">
            <w:pPr>
              <w:rPr>
                <w:sz w:val="24"/>
                <w:szCs w:val="24"/>
              </w:rPr>
            </w:pPr>
            <w:r w:rsidRPr="00256B5A">
              <w:rPr>
                <w:sz w:val="24"/>
                <w:szCs w:val="24"/>
              </w:rPr>
              <w:t>C.</w:t>
            </w:r>
          </w:p>
          <w:p w:rsidR="00256B5A" w:rsidRPr="00256B5A" w:rsidRDefault="00256B5A" w:rsidP="008C7712">
            <w:pPr>
              <w:rPr>
                <w:sz w:val="24"/>
                <w:szCs w:val="24"/>
              </w:rPr>
            </w:pPr>
          </w:p>
        </w:tc>
      </w:tr>
    </w:tbl>
    <w:p w:rsidR="002428C4" w:rsidRPr="00256B5A" w:rsidRDefault="002428C4">
      <w:pPr>
        <w:rPr>
          <w:sz w:val="24"/>
          <w:szCs w:val="24"/>
        </w:rPr>
      </w:pPr>
    </w:p>
    <w:p w:rsidR="008C7712" w:rsidRDefault="008C7712">
      <w:pPr>
        <w:rPr>
          <w:b/>
          <w:sz w:val="24"/>
          <w:szCs w:val="24"/>
        </w:rPr>
      </w:pPr>
    </w:p>
    <w:p w:rsidR="008C7712" w:rsidRDefault="008C7712">
      <w:pPr>
        <w:rPr>
          <w:b/>
          <w:sz w:val="24"/>
          <w:szCs w:val="24"/>
        </w:rPr>
      </w:pPr>
    </w:p>
    <w:p w:rsidR="008C7712" w:rsidRDefault="008C7712">
      <w:pPr>
        <w:rPr>
          <w:b/>
          <w:sz w:val="24"/>
          <w:szCs w:val="24"/>
        </w:rPr>
      </w:pPr>
    </w:p>
    <w:p w:rsidR="002428C4" w:rsidRPr="00256B5A" w:rsidRDefault="002428C4">
      <w:pPr>
        <w:rPr>
          <w:sz w:val="24"/>
          <w:szCs w:val="24"/>
        </w:rPr>
      </w:pPr>
      <w:r w:rsidRPr="0044545F">
        <w:rPr>
          <w:b/>
          <w:sz w:val="24"/>
          <w:szCs w:val="24"/>
        </w:rPr>
        <w:lastRenderedPageBreak/>
        <w:t>Writing Task:</w:t>
      </w:r>
      <w:r w:rsidRPr="00256B5A">
        <w:rPr>
          <w:sz w:val="24"/>
          <w:szCs w:val="24"/>
        </w:rPr>
        <w:t xml:space="preserve">  Use the agreed upon evidence from the group to write a</w:t>
      </w:r>
      <w:r w:rsidR="008C7712">
        <w:rPr>
          <w:sz w:val="24"/>
          <w:szCs w:val="24"/>
        </w:rPr>
        <w:t xml:space="preserve"> 5-7 sentence</w:t>
      </w:r>
      <w:r w:rsidRPr="00256B5A">
        <w:rPr>
          <w:sz w:val="24"/>
          <w:szCs w:val="24"/>
        </w:rPr>
        <w:t xml:space="preserve"> summary of the author’s argument.</w:t>
      </w:r>
      <w:r w:rsidR="0044545F">
        <w:rPr>
          <w:sz w:val="24"/>
          <w:szCs w:val="24"/>
        </w:rPr>
        <w:t xml:space="preserve">  Rewrite the following model and insert your information.</w:t>
      </w:r>
    </w:p>
    <w:p w:rsidR="002428C4" w:rsidRPr="00256B5A" w:rsidRDefault="002428C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28C4" w:rsidRPr="00256B5A" w:rsidTr="0044545F">
        <w:tc>
          <w:tcPr>
            <w:tcW w:w="10790" w:type="dxa"/>
            <w:shd w:val="clear" w:color="auto" w:fill="D9D9D9" w:themeFill="background1" w:themeFillShade="D9"/>
          </w:tcPr>
          <w:p w:rsidR="0044545F" w:rsidRPr="0044545F" w:rsidRDefault="0044545F" w:rsidP="0044545F">
            <w:pPr>
              <w:rPr>
                <w:rFonts w:ascii="Constantia" w:eastAsia="Droid Sans" w:hAnsi="Constantia" w:cs="Droid Sans"/>
                <w:b/>
                <w:color w:val="000000"/>
                <w:szCs w:val="20"/>
              </w:rPr>
            </w:pPr>
            <w:r w:rsidRPr="0044545F">
              <w:rPr>
                <w:b/>
                <w:sz w:val="24"/>
                <w:szCs w:val="24"/>
              </w:rPr>
              <w:t xml:space="preserve">Paragraph </w:t>
            </w:r>
            <w:r w:rsidR="002428C4" w:rsidRPr="0044545F">
              <w:rPr>
                <w:b/>
                <w:sz w:val="24"/>
                <w:szCs w:val="24"/>
              </w:rPr>
              <w:t>Summary of Argument</w:t>
            </w:r>
            <w:r w:rsidRPr="0044545F">
              <w:rPr>
                <w:b/>
                <w:sz w:val="24"/>
                <w:szCs w:val="24"/>
              </w:rPr>
              <w:t xml:space="preserve"> Model</w:t>
            </w:r>
            <w:r w:rsidR="002428C4" w:rsidRPr="0044545F">
              <w:rPr>
                <w:b/>
                <w:sz w:val="24"/>
                <w:szCs w:val="24"/>
              </w:rPr>
              <w:t>:</w:t>
            </w:r>
            <w:r w:rsidRPr="0044545F">
              <w:rPr>
                <w:b/>
                <w:sz w:val="24"/>
                <w:szCs w:val="24"/>
              </w:rPr>
              <w:t xml:space="preserve"> </w:t>
            </w:r>
            <w:r w:rsidRPr="0044545F">
              <w:rPr>
                <w:rFonts w:eastAsia="Droid Sans" w:cs="Droid Sans"/>
                <w:b/>
                <w:szCs w:val="20"/>
              </w:rPr>
              <w:t xml:space="preserve">Adapted from Graff and Birkenstein’s, </w:t>
            </w:r>
            <w:hyperlink r:id="rId6">
              <w:r w:rsidRPr="0044545F">
                <w:rPr>
                  <w:rFonts w:eastAsia="Droid Sans" w:cs="Droid Sans"/>
                  <w:b/>
                  <w:i/>
                  <w:szCs w:val="20"/>
                  <w:u w:val="single"/>
                </w:rPr>
                <w:t>They Say, I Say</w:t>
              </w:r>
            </w:hyperlink>
          </w:p>
          <w:p w:rsidR="0044545F" w:rsidRPr="0044545F" w:rsidRDefault="0044545F" w:rsidP="0044545F">
            <w:pPr>
              <w:widowControl w:val="0"/>
              <w:contextualSpacing/>
              <w:rPr>
                <w:rFonts w:eastAsia="Droid Sans" w:cs="Droid Sans"/>
                <w:iCs/>
                <w:color w:val="000000"/>
                <w:sz w:val="20"/>
                <w:szCs w:val="20"/>
              </w:rPr>
            </w:pPr>
            <w:r w:rsidRPr="0044545F">
              <w:rPr>
                <w:rFonts w:eastAsia="Droid Sans" w:cs="Droid Sans"/>
                <w:iCs/>
                <w:color w:val="000000"/>
                <w:sz w:val="20"/>
                <w:szCs w:val="20"/>
              </w:rPr>
              <w:t xml:space="preserve">      The general argument made by author X in document/text/book, _______________, is that _______________ (citation). More specifically, X argues that _______________(citation). She/he writes, “_______________. (citation)” In this passage, X is suggesting that _______________. In conclusion, X’s belief is that _______________.</w:t>
            </w:r>
          </w:p>
          <w:p w:rsidR="00256B5A" w:rsidRDefault="0044545F" w:rsidP="0044545F">
            <w:pPr>
              <w:widowControl w:val="0"/>
              <w:contextualSpacing/>
              <w:rPr>
                <w:rFonts w:eastAsia="Droid Sans" w:cs="Droid Sans"/>
                <w:iCs/>
                <w:color w:val="000000"/>
                <w:sz w:val="20"/>
                <w:szCs w:val="20"/>
              </w:rPr>
            </w:pPr>
            <w:r w:rsidRPr="0044545F">
              <w:rPr>
                <w:rFonts w:eastAsia="Droid Sans" w:cs="Droid Sans"/>
                <w:iCs/>
                <w:color w:val="000000"/>
                <w:sz w:val="20"/>
                <w:szCs w:val="20"/>
              </w:rPr>
              <w:t xml:space="preserve">      This argument is wrong/right, because _______________. More specifically, it can be asserted that _______________. For example, ___________(citation). Additionally, the evidence of ___________(citation) points to __________.  Although X might object that __________ (citation), I maintain that _______________. Therefore, I conclude that ___________.</w:t>
            </w:r>
          </w:p>
          <w:p w:rsidR="0044545F" w:rsidRPr="0044545F" w:rsidRDefault="0044545F" w:rsidP="0044545F">
            <w:pPr>
              <w:widowControl w:val="0"/>
              <w:contextualSpacing/>
              <w:rPr>
                <w:rFonts w:eastAsia="Droid Sans" w:cs="Droid Sans"/>
                <w:iCs/>
                <w:color w:val="000000"/>
                <w:sz w:val="20"/>
                <w:szCs w:val="20"/>
              </w:rPr>
            </w:pPr>
          </w:p>
        </w:tc>
      </w:tr>
      <w:tr w:rsidR="0044545F" w:rsidRPr="00256B5A" w:rsidTr="002428C4">
        <w:tc>
          <w:tcPr>
            <w:tcW w:w="10790" w:type="dxa"/>
          </w:tcPr>
          <w:p w:rsidR="0044545F" w:rsidRPr="0044545F" w:rsidRDefault="0044545F" w:rsidP="0044545F">
            <w:pPr>
              <w:rPr>
                <w:b/>
                <w:sz w:val="24"/>
                <w:szCs w:val="24"/>
              </w:rPr>
            </w:pPr>
            <w:r w:rsidRPr="0044545F">
              <w:rPr>
                <w:b/>
                <w:sz w:val="24"/>
                <w:szCs w:val="24"/>
              </w:rPr>
              <w:t>Your Summary:</w:t>
            </w: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8C7712" w:rsidRDefault="008C7712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  <w:p w:rsidR="0044545F" w:rsidRDefault="0044545F" w:rsidP="0044545F">
            <w:pPr>
              <w:rPr>
                <w:sz w:val="24"/>
                <w:szCs w:val="24"/>
              </w:rPr>
            </w:pPr>
          </w:p>
        </w:tc>
      </w:tr>
    </w:tbl>
    <w:p w:rsidR="002428C4" w:rsidRPr="00256B5A" w:rsidRDefault="002428C4">
      <w:pPr>
        <w:rPr>
          <w:sz w:val="24"/>
          <w:szCs w:val="24"/>
        </w:rPr>
      </w:pPr>
    </w:p>
    <w:sectPr w:rsidR="002428C4" w:rsidRPr="00256B5A" w:rsidSect="0056225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478"/>
    <w:multiLevelType w:val="hybridMultilevel"/>
    <w:tmpl w:val="14848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2"/>
    <w:rsid w:val="000E75F9"/>
    <w:rsid w:val="002428C4"/>
    <w:rsid w:val="00256B5A"/>
    <w:rsid w:val="0044545F"/>
    <w:rsid w:val="00562252"/>
    <w:rsid w:val="00647645"/>
    <w:rsid w:val="006C5006"/>
    <w:rsid w:val="007B5DD9"/>
    <w:rsid w:val="008C1B53"/>
    <w:rsid w:val="008C7712"/>
    <w:rsid w:val="009902B2"/>
    <w:rsid w:val="00BE49AE"/>
    <w:rsid w:val="00C309C8"/>
    <w:rsid w:val="00D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838C"/>
  <w15:chartTrackingRefBased/>
  <w15:docId w15:val="{B614D941-46E7-4F79-BF39-5F5CF70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039393361X/ref=as_li_ss_tl?ie=UTF8&amp;tag=imtheothcri-20&amp;linkCode=as2&amp;camp=1789&amp;creative=390957&amp;creativeASIN=039393361X" TargetMode="External"/><Relationship Id="rId5" Type="http://schemas.openxmlformats.org/officeDocument/2006/relationships/hyperlink" Target="https://childmind.org/article/social-media-and-self-doub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Thomsen, Jamie</cp:lastModifiedBy>
  <cp:revision>2</cp:revision>
  <dcterms:created xsi:type="dcterms:W3CDTF">2019-02-11T20:14:00Z</dcterms:created>
  <dcterms:modified xsi:type="dcterms:W3CDTF">2019-02-11T20:14:00Z</dcterms:modified>
</cp:coreProperties>
</file>